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FB" w:rsidRDefault="00834FFB" w:rsidP="00834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Informacje </w:t>
      </w:r>
      <w:r w:rsidRPr="00234D89">
        <w:rPr>
          <w:rFonts w:ascii="Times New Roman" w:hAnsi="Times New Roman" w:cs="Times New Roman"/>
          <w:b/>
          <w:sz w:val="28"/>
          <w:szCs w:val="28"/>
        </w:rPr>
        <w:t>w sprawie usług cateringowych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34D89">
        <w:rPr>
          <w:rFonts w:ascii="Times New Roman" w:hAnsi="Times New Roman" w:cs="Times New Roman"/>
          <w:b/>
          <w:sz w:val="28"/>
          <w:szCs w:val="28"/>
        </w:rPr>
        <w:t>dla jednostek organizacyjnych Uczelni</w:t>
      </w:r>
    </w:p>
    <w:p w:rsidR="002C7312" w:rsidRPr="00D13103" w:rsidRDefault="00602D0D" w:rsidP="002C7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103">
        <w:rPr>
          <w:rFonts w:ascii="Times New Roman" w:hAnsi="Times New Roman" w:cs="Times New Roman"/>
          <w:sz w:val="24"/>
          <w:szCs w:val="24"/>
        </w:rPr>
        <w:t xml:space="preserve">Dział Gospodarczy i Zaopatrzenia uprzejmie informuje, że w </w:t>
      </w:r>
      <w:r w:rsidR="00BC69F5" w:rsidRPr="00D13103">
        <w:rPr>
          <w:rFonts w:ascii="Times New Roman" w:hAnsi="Times New Roman" w:cs="Times New Roman"/>
          <w:sz w:val="24"/>
          <w:szCs w:val="24"/>
        </w:rPr>
        <w:t xml:space="preserve">wyniku rozstrzygnięcia postępowania </w:t>
      </w:r>
      <w:r w:rsidR="00910121" w:rsidRPr="00D13103">
        <w:rPr>
          <w:rFonts w:ascii="Times New Roman" w:hAnsi="Times New Roman" w:cs="Times New Roman"/>
          <w:sz w:val="24"/>
          <w:szCs w:val="24"/>
        </w:rPr>
        <w:t xml:space="preserve">przetargowego </w:t>
      </w:r>
      <w:r w:rsidR="00BC69F5" w:rsidRPr="00D13103">
        <w:rPr>
          <w:rFonts w:ascii="Times New Roman" w:hAnsi="Times New Roman" w:cs="Times New Roman"/>
          <w:sz w:val="24"/>
          <w:szCs w:val="24"/>
        </w:rPr>
        <w:t xml:space="preserve">obsługa </w:t>
      </w:r>
      <w:r w:rsidR="00B46D30" w:rsidRPr="00D13103">
        <w:rPr>
          <w:rFonts w:ascii="Times New Roman" w:hAnsi="Times New Roman" w:cs="Times New Roman"/>
          <w:b/>
          <w:sz w:val="24"/>
          <w:szCs w:val="24"/>
        </w:rPr>
        <w:t>wszystkich</w:t>
      </w:r>
      <w:r w:rsidR="00BC69F5" w:rsidRPr="00D13103">
        <w:rPr>
          <w:rFonts w:ascii="Times New Roman" w:hAnsi="Times New Roman" w:cs="Times New Roman"/>
          <w:sz w:val="24"/>
          <w:szCs w:val="24"/>
        </w:rPr>
        <w:t xml:space="preserve"> planowanych przez jednostki organizacyjne UPP konferencji, narad, spotkań seminaryjnych, imprez okolicznościowych w jednostkach, itp. powierzona została firmie</w:t>
      </w:r>
      <w:r w:rsidR="006406BA" w:rsidRPr="00D1310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61030" w:rsidRPr="00D1310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VIP CATERING Urszula Kaczmarek, Janusz Kaczmarek spółka cywilna, ul. Św. Marcin 87, 61-808 Poznań</w:t>
      </w:r>
      <w:r w:rsidR="00A61030" w:rsidRPr="00D131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1145B8" w:rsidRPr="00D13103">
        <w:rPr>
          <w:rFonts w:ascii="Times New Roman" w:hAnsi="Times New Roman" w:cs="Times New Roman"/>
          <w:sz w:val="24"/>
          <w:szCs w:val="24"/>
        </w:rPr>
        <w:t xml:space="preserve">z którą Uczelnia zawarła umowę na </w:t>
      </w:r>
      <w:r w:rsidR="001145B8" w:rsidRPr="00D13103">
        <w:rPr>
          <w:rFonts w:ascii="Times New Roman" w:hAnsi="Times New Roman" w:cs="Times New Roman"/>
          <w:b/>
          <w:sz w:val="24"/>
          <w:szCs w:val="24"/>
        </w:rPr>
        <w:t>sukcesywne świadczenie usług cateringowych</w:t>
      </w:r>
      <w:r w:rsidR="00BC69F5" w:rsidRPr="00D13103">
        <w:rPr>
          <w:rFonts w:ascii="Times New Roman" w:hAnsi="Times New Roman" w:cs="Times New Roman"/>
          <w:b/>
          <w:sz w:val="24"/>
          <w:szCs w:val="24"/>
        </w:rPr>
        <w:t>.</w:t>
      </w:r>
      <w:r w:rsidR="002C7312" w:rsidRPr="00D131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2D0D" w:rsidRPr="00D13103" w:rsidRDefault="00602D0D" w:rsidP="002C7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AB1" w:rsidRPr="00D13103" w:rsidRDefault="00DF0AB1" w:rsidP="00DF0AB1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D1310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Firma ta świadczyć będzie usługi </w:t>
      </w:r>
      <w:r w:rsidRPr="00D13103">
        <w:rPr>
          <w:rFonts w:ascii="Times New Roman" w:hAnsi="Times New Roman" w:cs="Times New Roman"/>
          <w:color w:val="000000"/>
          <w:sz w:val="24"/>
          <w:szCs w:val="24"/>
        </w:rPr>
        <w:t xml:space="preserve">na terenie </w:t>
      </w:r>
      <w:r w:rsidRPr="00D131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obiektów </w:t>
      </w:r>
      <w:r w:rsidRPr="00D1310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należących do </w:t>
      </w:r>
      <w:r w:rsidRPr="00D13103">
        <w:rPr>
          <w:rFonts w:ascii="Times New Roman" w:hAnsi="Times New Roman" w:cs="Times New Roman"/>
          <w:b/>
          <w:color w:val="000000"/>
          <w:sz w:val="24"/>
          <w:szCs w:val="24"/>
        </w:rPr>
        <w:t>Uczelni</w:t>
      </w:r>
      <w:r w:rsidRPr="00D1310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oraz stołówce</w:t>
      </w:r>
      <w:r w:rsidRPr="00D1310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będącej w jej dzierżawie w okresie </w:t>
      </w:r>
      <w:r w:rsidRPr="00D1310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od </w:t>
      </w:r>
      <w:r w:rsidR="00422FC1" w:rsidRPr="00D1310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03.01.2020</w:t>
      </w:r>
      <w:r w:rsidRPr="00D1310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r. do </w:t>
      </w:r>
      <w:r w:rsidR="00422FC1" w:rsidRPr="00D1310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02.01.2022</w:t>
      </w:r>
      <w:r w:rsidRPr="00D1310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r.</w:t>
      </w:r>
    </w:p>
    <w:p w:rsidR="00602D0D" w:rsidRPr="00D13103" w:rsidRDefault="00602D0D" w:rsidP="002C7312">
      <w:pPr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32119F" w:rsidRPr="00D13103" w:rsidRDefault="0032119F" w:rsidP="0032119F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D1310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W związku z powyższym jednostka organizacyjna UPP zamierzająca zorganizować jakiekolwiek wydarzenie związane z usługą cateringową</w:t>
      </w:r>
      <w:r w:rsidRPr="00D13103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Pr="00D1310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zobowiązana jest do złożenia zlecenia w w/w firmie.</w:t>
      </w:r>
    </w:p>
    <w:p w:rsidR="0032119F" w:rsidRPr="00D13103" w:rsidRDefault="0032119F" w:rsidP="0032119F">
      <w:pPr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32119F" w:rsidRPr="00D13103" w:rsidRDefault="0032119F" w:rsidP="00321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03">
        <w:rPr>
          <w:rFonts w:ascii="Times New Roman" w:hAnsi="Times New Roman" w:cs="Times New Roman"/>
          <w:sz w:val="24"/>
          <w:szCs w:val="24"/>
        </w:rPr>
        <w:t xml:space="preserve">Podstawą udzielenia zamówienia, będzie zaakceptowany wniosek o udzielenie zamówienia publicznego wraz z </w:t>
      </w:r>
      <w:r w:rsidRPr="00D13103">
        <w:rPr>
          <w:rFonts w:ascii="Times New Roman" w:hAnsi="Times New Roman" w:cs="Times New Roman"/>
          <w:b/>
          <w:sz w:val="24"/>
          <w:szCs w:val="24"/>
        </w:rPr>
        <w:t>dołączonym</w:t>
      </w:r>
      <w:r w:rsidRPr="00D13103">
        <w:rPr>
          <w:rFonts w:ascii="Times New Roman" w:hAnsi="Times New Roman" w:cs="Times New Roman"/>
          <w:sz w:val="24"/>
          <w:szCs w:val="24"/>
        </w:rPr>
        <w:t xml:space="preserve"> zleceniem organizatora spotkania.</w:t>
      </w:r>
    </w:p>
    <w:p w:rsidR="0032119F" w:rsidRPr="00D13103" w:rsidRDefault="0032119F" w:rsidP="0032119F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31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Organizator spotkania wybiera menu wyłącznie z asortymentu ujętego w wykazie znajdującym się w zleceniu.</w:t>
      </w:r>
    </w:p>
    <w:p w:rsidR="0032119F" w:rsidRPr="00D13103" w:rsidRDefault="0032119F" w:rsidP="0032119F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119F" w:rsidRPr="00D13103" w:rsidRDefault="0032119F" w:rsidP="0032119F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310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Zlecenie usług cateringowych należy kierować na adres e-mail Wykonawcy </w:t>
      </w:r>
      <w:r w:rsidRPr="00D13103">
        <w:rPr>
          <w:rFonts w:ascii="Times New Roman" w:hAnsi="Times New Roman" w:cs="Times New Roman"/>
          <w:b/>
          <w:sz w:val="24"/>
          <w:szCs w:val="24"/>
        </w:rPr>
        <w:t>vipcatering2@gmail.com.</w:t>
      </w:r>
    </w:p>
    <w:p w:rsidR="0032119F" w:rsidRPr="00764565" w:rsidRDefault="0032119F" w:rsidP="001267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7EF2" w:rsidRPr="00B86CAB" w:rsidRDefault="00F07EF2" w:rsidP="00F07E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Organizator spotkania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obowiązek przesłać Wykonawcy zlecenie </w:t>
      </w:r>
      <w:r w:rsidRPr="00B86CAB">
        <w:rPr>
          <w:rFonts w:ascii="Times New Roman" w:eastAsia="Calibri" w:hAnsi="Times New Roman" w:cs="Times New Roman"/>
          <w:sz w:val="24"/>
          <w:szCs w:val="24"/>
          <w:lang w:eastAsia="ar-SA"/>
        </w:rPr>
        <w:t>nie później niż na:</w:t>
      </w:r>
    </w:p>
    <w:p w:rsidR="00F07EF2" w:rsidRPr="00B86CAB" w:rsidRDefault="00F07EF2" w:rsidP="00F07EF2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 </w:t>
      </w:r>
      <w:r w:rsidRPr="00B86C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dni robocze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przypadające przed dniem świadczenia usługi, w przypadku gdy liczba gości przekracza 30 osób, </w:t>
      </w:r>
    </w:p>
    <w:p w:rsidR="00F07EF2" w:rsidRPr="00B86CAB" w:rsidRDefault="00F07EF2" w:rsidP="00F07EF2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B86C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dni</w:t>
      </w:r>
      <w:r w:rsidRPr="00B86C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robocz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przypadając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 dniem świadczenia usługi, w przypadku gdy zlecenie dotyczy organizacji przerwy kawowej oraz w przypadku, gdy liczba gości wydarzenia nie przekracza 30 osób. </w:t>
      </w:r>
    </w:p>
    <w:p w:rsidR="00F07EF2" w:rsidRDefault="00F07EF2" w:rsidP="00F07E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308" w:rsidRPr="00C14137" w:rsidRDefault="004F2308" w:rsidP="004F230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ma obowiązek potwierdzić otrzymanie i przyjęcie do realizacji zlecenia, przesyłając na  podany w zleceniu adres e-mail organizatora spotkania stosowną informację.</w:t>
      </w:r>
    </w:p>
    <w:p w:rsidR="00F07EF2" w:rsidRDefault="00F07EF2" w:rsidP="001267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12A" w:rsidRPr="00E90511" w:rsidRDefault="00CD012A" w:rsidP="00D750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511">
        <w:rPr>
          <w:rFonts w:ascii="Times New Roman" w:eastAsia="Calibri" w:hAnsi="Times New Roman" w:cs="Times New Roman"/>
          <w:sz w:val="24"/>
          <w:szCs w:val="24"/>
        </w:rPr>
        <w:t xml:space="preserve">Usługi </w:t>
      </w:r>
      <w:r w:rsidR="00D75096">
        <w:rPr>
          <w:rFonts w:ascii="Times New Roman" w:eastAsia="Calibri" w:hAnsi="Times New Roman" w:cs="Times New Roman"/>
          <w:sz w:val="24"/>
          <w:szCs w:val="24"/>
        </w:rPr>
        <w:t xml:space="preserve">cateringu w ramach zawartej umowy </w:t>
      </w:r>
      <w:r w:rsidRPr="00E90511">
        <w:rPr>
          <w:rFonts w:ascii="Times New Roman" w:eastAsia="Calibri" w:hAnsi="Times New Roman" w:cs="Times New Roman"/>
          <w:sz w:val="24"/>
          <w:szCs w:val="24"/>
        </w:rPr>
        <w:t>obejmują:</w:t>
      </w:r>
    </w:p>
    <w:p w:rsidR="00CD012A" w:rsidRPr="00D75096" w:rsidRDefault="00CD012A" w:rsidP="00D7509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75096">
        <w:rPr>
          <w:rFonts w:ascii="Times New Roman" w:eastAsia="Calibri" w:hAnsi="Times New Roman" w:cs="Times New Roman"/>
          <w:sz w:val="24"/>
          <w:szCs w:val="24"/>
        </w:rPr>
        <w:t>przygotowanie i dostarczenie posiłków oraz ciast,</w:t>
      </w:r>
    </w:p>
    <w:p w:rsidR="00CD012A" w:rsidRPr="00D75096" w:rsidRDefault="00CD012A" w:rsidP="00D7509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096">
        <w:rPr>
          <w:rFonts w:ascii="Times New Roman" w:eastAsia="Calibri" w:hAnsi="Times New Roman" w:cs="Times New Roman"/>
          <w:sz w:val="24"/>
          <w:szCs w:val="24"/>
        </w:rPr>
        <w:t>zapewnienie napojów,</w:t>
      </w:r>
    </w:p>
    <w:p w:rsidR="00CD012A" w:rsidRPr="00D75096" w:rsidRDefault="00CD012A" w:rsidP="00D7509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096">
        <w:rPr>
          <w:rFonts w:ascii="Times New Roman" w:eastAsia="Calibri" w:hAnsi="Times New Roman" w:cs="Times New Roman"/>
          <w:sz w:val="24"/>
          <w:szCs w:val="24"/>
        </w:rPr>
        <w:t>zapewnienie profesjonalnej obsługi kelnerskiej,</w:t>
      </w:r>
    </w:p>
    <w:p w:rsidR="00CD012A" w:rsidRPr="00D75096" w:rsidRDefault="00CD012A" w:rsidP="00D7509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096">
        <w:rPr>
          <w:rFonts w:ascii="Times New Roman" w:eastAsia="Calibri" w:hAnsi="Times New Roman" w:cs="Times New Roman"/>
          <w:sz w:val="24"/>
          <w:szCs w:val="24"/>
        </w:rPr>
        <w:t>zapewnienie niezbędnego sprzętu cateringowego,</w:t>
      </w:r>
    </w:p>
    <w:p w:rsidR="00CD012A" w:rsidRPr="00D75096" w:rsidRDefault="00CD012A" w:rsidP="00D7509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096">
        <w:rPr>
          <w:rFonts w:ascii="Times New Roman" w:eastAsia="Calibri" w:hAnsi="Times New Roman" w:cs="Times New Roman"/>
          <w:sz w:val="24"/>
          <w:szCs w:val="24"/>
        </w:rPr>
        <w:t>zapewnienie obrusów, serwet i serwetek,</w:t>
      </w:r>
    </w:p>
    <w:p w:rsidR="00CD012A" w:rsidRPr="00D75096" w:rsidRDefault="00CD012A" w:rsidP="00D7509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096">
        <w:rPr>
          <w:rFonts w:ascii="Times New Roman" w:eastAsia="Calibri" w:hAnsi="Times New Roman" w:cs="Times New Roman"/>
          <w:sz w:val="24"/>
          <w:szCs w:val="24"/>
        </w:rPr>
        <w:t>dostarczenie między innymi: stołów koktajlowych i bufetowych, zastawy stołowej,</w:t>
      </w:r>
    </w:p>
    <w:p w:rsidR="00CD012A" w:rsidRPr="00D75096" w:rsidRDefault="00CD012A" w:rsidP="00D7509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096">
        <w:rPr>
          <w:rFonts w:ascii="Times New Roman" w:eastAsia="Calibri" w:hAnsi="Times New Roman" w:cs="Times New Roman"/>
          <w:sz w:val="24"/>
          <w:szCs w:val="24"/>
        </w:rPr>
        <w:t>a także innego sprzętu i materiałów niezbędnych do realizacji przedmiotu umowy, rozstawienie elementów zgodnie ze wskazówkami Zamawiającego, sprzątnięcie oraz ich odbiór po zakończeniu konferencji;</w:t>
      </w:r>
    </w:p>
    <w:p w:rsidR="00CD012A" w:rsidRPr="00D75096" w:rsidRDefault="00CD012A" w:rsidP="00973E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D75096">
        <w:rPr>
          <w:rFonts w:ascii="Times New Roman" w:eastAsia="Calibri" w:hAnsi="Times New Roman" w:cs="Times New Roman"/>
          <w:sz w:val="24"/>
          <w:szCs w:val="24"/>
        </w:rPr>
        <w:t>przygotowanie oznaczeń potraw, wchodzących w skład posiłków w języku polskim i angielskim;</w:t>
      </w:r>
      <w:r w:rsidRPr="00D75096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</w:p>
    <w:p w:rsidR="00CD012A" w:rsidRPr="00D75096" w:rsidRDefault="00CD012A" w:rsidP="00D7509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75096">
        <w:rPr>
          <w:rFonts w:ascii="Times New Roman" w:hAnsi="Times New Roman"/>
          <w:sz w:val="24"/>
          <w:szCs w:val="24"/>
        </w:rPr>
        <w:t>zapakowanie w naczynia jednorazowe i przekazanie Zamawiającemu niewykorzystanych porcji oraz wody po zakończonym spotkaniu.</w:t>
      </w:r>
    </w:p>
    <w:p w:rsidR="004F2308" w:rsidRPr="004F2308" w:rsidRDefault="004F2308" w:rsidP="004F23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30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Organizator spotkania ma prawo do odwołania usługi cateringowej z przyczyn od niego niezależnych, o czym powiadomi Wykonawcę pocztą e-mail z co najmniej </w:t>
      </w:r>
      <w:r w:rsidRPr="004F2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 godzinnym</w:t>
      </w:r>
      <w:r w:rsidRPr="004F23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wyprzedzeniem w stosunku do terminu planowanego spotkania.  </w:t>
      </w:r>
    </w:p>
    <w:p w:rsidR="0032119F" w:rsidRPr="0032119F" w:rsidRDefault="0032119F" w:rsidP="00321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308" w:rsidRPr="00B86CAB" w:rsidRDefault="004F2308" w:rsidP="004F23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>rganizator spotkania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 </w:t>
      </w: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>prawo do zmiany liczby uczestników zleconej usługi</w:t>
      </w:r>
      <w:r>
        <w:rPr>
          <w:rFonts w:ascii="Times New Roman" w:eastAsia="TimesNewRoman" w:hAnsi="Times New Roman" w:cs="Times New Roman"/>
          <w:sz w:val="24"/>
          <w:szCs w:val="24"/>
          <w:lang w:eastAsia="ar-SA"/>
        </w:rPr>
        <w:t>:</w:t>
      </w: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 </w:t>
      </w:r>
    </w:p>
    <w:p w:rsidR="004F2308" w:rsidRPr="00C14137" w:rsidRDefault="004F2308" w:rsidP="004F2308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137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z co najmniej </w:t>
      </w:r>
      <w:r w:rsidRPr="00C14137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24 godzinnym</w:t>
      </w:r>
      <w:r w:rsidRPr="00C14137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 wyprzedzeniem w stosunku do terminu planowanego spotkania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>, w przypadku, gdy liczba gości przekroczy 30 osób,</w:t>
      </w:r>
    </w:p>
    <w:p w:rsidR="004F2308" w:rsidRPr="00C14137" w:rsidRDefault="004F2308" w:rsidP="004F2308">
      <w:pPr>
        <w:pStyle w:val="Akapitzlist"/>
        <w:widowControl w:val="0"/>
        <w:numPr>
          <w:ilvl w:val="0"/>
          <w:numId w:val="5"/>
        </w:numPr>
        <w:tabs>
          <w:tab w:val="left" w:pos="705"/>
        </w:tabs>
        <w:suppressAutoHyphens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137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z co najmniej </w:t>
      </w:r>
      <w:r w:rsidRPr="00C14137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12 godzinnym</w:t>
      </w:r>
      <w:r w:rsidRPr="00C14137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 wyprzedzeniem w stosunku do terminu planowanego spotkania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>, w przypadku, gdy zlecenie dotyczy organizacji przerwy kawowej oraz w przypadku, gdy liczba gości spotkania nie przekroczy 30 osób</w:t>
      </w:r>
    </w:p>
    <w:p w:rsidR="004F2308" w:rsidRPr="00C14137" w:rsidRDefault="004F2308" w:rsidP="004F23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o czym Wykonawca zostanie powiadomiony pocztą 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</w:t>
      </w: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>.</w:t>
      </w:r>
    </w:p>
    <w:p w:rsidR="0032119F" w:rsidRDefault="0032119F" w:rsidP="003211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5096" w:rsidRPr="00B86CAB" w:rsidRDefault="00D75096" w:rsidP="00D7509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>rganizator spotkania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 </w:t>
      </w: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prawo 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>dokona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>ć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nieznacznych przesunięć przerw czasowych w trakcie realizacji danej usługi, w przypadku, gdy będzie tego wymagał przebieg spotkania. </w:t>
      </w:r>
    </w:p>
    <w:p w:rsidR="0032119F" w:rsidRDefault="0032119F" w:rsidP="003211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6799" w:rsidRPr="00FB4DE8" w:rsidRDefault="00126799" w:rsidP="0012679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4D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razie odmowy wykonania zlecenia w miejscu, czasie lub na warunkach wskazanych przez organizatora spotkania w zleceniu, będzie on uprawniony do powierzenia wykonania tego zlecenia osobie trzeciej na koszt i ryzyko Wykonawcy. </w:t>
      </w:r>
    </w:p>
    <w:p w:rsidR="00126799" w:rsidRPr="00FB4DE8" w:rsidRDefault="00126799" w:rsidP="0012679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6799" w:rsidRPr="00B86CAB" w:rsidRDefault="00126799" w:rsidP="001267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C14137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Organizator spotkania ma </w:t>
      </w: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>prawo wglądu do wszystkich dokumentów potwierdzających jakość wykorzystanych produktów, atestów na urządzenia, sprzęt, naczynia, opakowania transportowe wykorzystywane w procesie przygotowania i transportu posiłków oraz wyrywkowej kontroli gramatury oraz jakości potraw w formie degustacji.</w:t>
      </w:r>
    </w:p>
    <w:p w:rsidR="00B52BDC" w:rsidRDefault="00B52BDC" w:rsidP="00B52B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B52BDC" w:rsidRPr="00532FBE" w:rsidRDefault="00B872BB" w:rsidP="00B52B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532F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Wykonawca w cenie produktów </w:t>
      </w:r>
      <w:r w:rsidR="00B52BDC" w:rsidRPr="00532F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uwzględni</w:t>
      </w:r>
      <w:r w:rsidRPr="00532F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ł</w:t>
      </w:r>
      <w:r w:rsidR="00B52BDC" w:rsidRPr="00532F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wszystkie koszty wykonania zamówienia </w:t>
      </w:r>
      <w:r w:rsidRPr="00532F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w tym</w:t>
      </w:r>
      <w:r w:rsidR="00D31709" w:rsidRPr="00532F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:</w:t>
      </w:r>
      <w:r w:rsidRPr="00532F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obsługę kelnerską, </w:t>
      </w:r>
      <w:bookmarkStart w:id="0" w:name="_GoBack"/>
      <w:bookmarkEnd w:id="0"/>
      <w:r w:rsidRPr="00532F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menadżerską, transport cateringu, wynajem naczyń, szkła, sztućców, banerów, podgrzewaczy, wynajem obrusów (bawełnianych), serwetek bawełnianych lub papierowych wg. </w:t>
      </w:r>
      <w:r w:rsidR="00D31709" w:rsidRPr="00532F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w</w:t>
      </w:r>
      <w:r w:rsidRPr="00532F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zoru organizatora spotkania, aranżacji i dekoracji stołów ( </w:t>
      </w:r>
      <w:r w:rsidR="00D31709" w:rsidRPr="00532F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ś</w:t>
      </w:r>
      <w:r w:rsidRPr="00532F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wiece, kwiaty), wynajem (montaż, ustawienie, demontaż) stołów bufetowych, stolików koktajlowych.</w:t>
      </w:r>
      <w:r w:rsidR="00B52BDC" w:rsidRPr="00532F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</w:t>
      </w:r>
    </w:p>
    <w:p w:rsidR="00126799" w:rsidRDefault="00126799" w:rsidP="00126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799" w:rsidRDefault="00126799" w:rsidP="00C224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00128">
        <w:rPr>
          <w:rFonts w:ascii="Times New Roman" w:hAnsi="Times New Roman" w:cs="Times New Roman"/>
          <w:sz w:val="24"/>
          <w:szCs w:val="24"/>
        </w:rPr>
        <w:t xml:space="preserve"> dniu wydarzenia </w:t>
      </w:r>
      <w:r>
        <w:rPr>
          <w:rFonts w:ascii="Times New Roman" w:hAnsi="Times New Roman" w:cs="Times New Roman"/>
          <w:sz w:val="24"/>
          <w:szCs w:val="24"/>
        </w:rPr>
        <w:t xml:space="preserve">organizator spotkania podpisze </w:t>
      </w:r>
      <w:r w:rsidRPr="00D00128">
        <w:rPr>
          <w:rFonts w:ascii="Times New Roman" w:hAnsi="Times New Roman" w:cs="Times New Roman"/>
          <w:sz w:val="24"/>
          <w:szCs w:val="24"/>
        </w:rPr>
        <w:t xml:space="preserve">wraz z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00128">
        <w:rPr>
          <w:rFonts w:ascii="Times New Roman" w:hAnsi="Times New Roman" w:cs="Times New Roman"/>
          <w:sz w:val="24"/>
          <w:szCs w:val="24"/>
        </w:rPr>
        <w:t xml:space="preserve">ykonawcą </w:t>
      </w:r>
      <w:r>
        <w:rPr>
          <w:rFonts w:ascii="Times New Roman" w:hAnsi="Times New Roman" w:cs="Times New Roman"/>
          <w:sz w:val="24"/>
          <w:szCs w:val="24"/>
        </w:rPr>
        <w:t>protokół odbioru</w:t>
      </w:r>
      <w:r w:rsidRPr="002D19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E2C9A">
        <w:rPr>
          <w:rFonts w:ascii="Times New Roman" w:eastAsia="Calibri" w:hAnsi="Times New Roman" w:cs="Times New Roman"/>
          <w:sz w:val="24"/>
          <w:szCs w:val="24"/>
          <w:lang w:eastAsia="ar-SA"/>
        </w:rPr>
        <w:t>pobrany z r</w:t>
      </w:r>
      <w:r w:rsidRPr="00C14137">
        <w:rPr>
          <w:rFonts w:ascii="Times New Roman" w:eastAsia="Calibri" w:hAnsi="Times New Roman" w:cs="Times New Roman"/>
          <w:sz w:val="24"/>
          <w:szCs w:val="24"/>
          <w:lang w:eastAsia="ar-SA"/>
        </w:rPr>
        <w:t>epozytorium dokumentów Działu Gospodarczego i Zaopatrzenia</w:t>
      </w:r>
      <w:r w:rsidR="003D73C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protokole należy potwierdzić prawidłowość wykonania usługi przez Wykonawcę, jak również zamieścić wszelkie uwagi dotyczące nieprawidłowości w jej wykonaniu z dokładnym ich opisem.</w:t>
      </w:r>
    </w:p>
    <w:p w:rsidR="00126799" w:rsidRDefault="00126799" w:rsidP="00126799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E330C" w:rsidRDefault="00AE330C"/>
    <w:sectPr w:rsidR="00AE3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5AC9"/>
    <w:multiLevelType w:val="hybridMultilevel"/>
    <w:tmpl w:val="3992FAA2"/>
    <w:lvl w:ilvl="0" w:tplc="0B288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2514F"/>
    <w:multiLevelType w:val="hybridMultilevel"/>
    <w:tmpl w:val="16587EB6"/>
    <w:lvl w:ilvl="0" w:tplc="B89494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1614B"/>
    <w:multiLevelType w:val="hybridMultilevel"/>
    <w:tmpl w:val="6F580386"/>
    <w:lvl w:ilvl="0" w:tplc="686EB628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566582"/>
    <w:multiLevelType w:val="hybridMultilevel"/>
    <w:tmpl w:val="8452CF2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E247C0"/>
    <w:multiLevelType w:val="hybridMultilevel"/>
    <w:tmpl w:val="A106CC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C7D6F"/>
    <w:multiLevelType w:val="hybridMultilevel"/>
    <w:tmpl w:val="C08C5C78"/>
    <w:lvl w:ilvl="0" w:tplc="DA42B20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27F8DDA8">
      <w:start w:val="1"/>
      <w:numFmt w:val="lowerLetter"/>
      <w:lvlText w:val="%2."/>
      <w:lvlJc w:val="left"/>
      <w:pPr>
        <w:ind w:left="1070" w:hanging="360"/>
      </w:pPr>
      <w:rPr>
        <w:color w:val="auto"/>
      </w:rPr>
    </w:lvl>
    <w:lvl w:ilvl="2" w:tplc="7292C12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C83443"/>
    <w:multiLevelType w:val="hybridMultilevel"/>
    <w:tmpl w:val="77E071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53C45"/>
    <w:multiLevelType w:val="hybridMultilevel"/>
    <w:tmpl w:val="DFAC8390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C732F"/>
    <w:multiLevelType w:val="hybridMultilevel"/>
    <w:tmpl w:val="0FFC7E26"/>
    <w:lvl w:ilvl="0" w:tplc="6F1614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E79A8"/>
    <w:multiLevelType w:val="hybridMultilevel"/>
    <w:tmpl w:val="0E5A001C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9B"/>
    <w:rsid w:val="000F5D8F"/>
    <w:rsid w:val="001145B8"/>
    <w:rsid w:val="00126799"/>
    <w:rsid w:val="001B73C9"/>
    <w:rsid w:val="001C5322"/>
    <w:rsid w:val="002046D9"/>
    <w:rsid w:val="00226E68"/>
    <w:rsid w:val="002C1536"/>
    <w:rsid w:val="002C7312"/>
    <w:rsid w:val="002E26D4"/>
    <w:rsid w:val="0032119F"/>
    <w:rsid w:val="00342431"/>
    <w:rsid w:val="00375B7B"/>
    <w:rsid w:val="003D73C5"/>
    <w:rsid w:val="00422FC1"/>
    <w:rsid w:val="00460E5D"/>
    <w:rsid w:val="004F2308"/>
    <w:rsid w:val="005073EB"/>
    <w:rsid w:val="00524A35"/>
    <w:rsid w:val="00532FBE"/>
    <w:rsid w:val="0058786E"/>
    <w:rsid w:val="005E7827"/>
    <w:rsid w:val="00602D0D"/>
    <w:rsid w:val="006406BA"/>
    <w:rsid w:val="00687102"/>
    <w:rsid w:val="006A1288"/>
    <w:rsid w:val="006E7D07"/>
    <w:rsid w:val="00764565"/>
    <w:rsid w:val="00834FFB"/>
    <w:rsid w:val="008718EC"/>
    <w:rsid w:val="008932B5"/>
    <w:rsid w:val="00910121"/>
    <w:rsid w:val="009448A6"/>
    <w:rsid w:val="0098476A"/>
    <w:rsid w:val="00A61030"/>
    <w:rsid w:val="00A93244"/>
    <w:rsid w:val="00AD6A61"/>
    <w:rsid w:val="00AE330C"/>
    <w:rsid w:val="00B46D30"/>
    <w:rsid w:val="00B52BDC"/>
    <w:rsid w:val="00B872BB"/>
    <w:rsid w:val="00BC69F5"/>
    <w:rsid w:val="00BF5C95"/>
    <w:rsid w:val="00C224B4"/>
    <w:rsid w:val="00C27C24"/>
    <w:rsid w:val="00CC70D7"/>
    <w:rsid w:val="00CD012A"/>
    <w:rsid w:val="00D034A5"/>
    <w:rsid w:val="00D13103"/>
    <w:rsid w:val="00D31709"/>
    <w:rsid w:val="00D75096"/>
    <w:rsid w:val="00D87E29"/>
    <w:rsid w:val="00DA1D27"/>
    <w:rsid w:val="00DB2A9B"/>
    <w:rsid w:val="00DF0AB1"/>
    <w:rsid w:val="00DF1309"/>
    <w:rsid w:val="00DF468B"/>
    <w:rsid w:val="00E1770F"/>
    <w:rsid w:val="00EE2C9A"/>
    <w:rsid w:val="00EE6D69"/>
    <w:rsid w:val="00F07EF2"/>
    <w:rsid w:val="00F117D6"/>
    <w:rsid w:val="00F1319B"/>
    <w:rsid w:val="00F30157"/>
    <w:rsid w:val="00F73C8B"/>
    <w:rsid w:val="00FB03E9"/>
    <w:rsid w:val="00FB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758C"/>
  <w15:docId w15:val="{4BD325C4-6861-4251-BAFE-61651326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6799"/>
    <w:rPr>
      <w:color w:val="0000FF" w:themeColor="hyperlink"/>
      <w:u w:val="single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267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3C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CD0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Grazyna Wawrzyniak</cp:lastModifiedBy>
  <cp:revision>89</cp:revision>
  <cp:lastPrinted>2019-05-21T07:29:00Z</cp:lastPrinted>
  <dcterms:created xsi:type="dcterms:W3CDTF">2016-04-29T06:47:00Z</dcterms:created>
  <dcterms:modified xsi:type="dcterms:W3CDTF">2020-01-09T09:38:00Z</dcterms:modified>
</cp:coreProperties>
</file>